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91" w:rsidRPr="00C14191" w:rsidRDefault="00C14191" w:rsidP="00C1419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14191">
        <w:rPr>
          <w:rFonts w:ascii="Times New Roman" w:hAnsi="Times New Roman" w:cs="Times New Roman"/>
          <w:sz w:val="28"/>
          <w:szCs w:val="28"/>
        </w:rPr>
        <w:t>Задание по дисциплине «Экономика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Pr="00C14191">
        <w:rPr>
          <w:rFonts w:ascii="Times New Roman" w:hAnsi="Times New Roman" w:cs="Times New Roman"/>
          <w:b/>
          <w:sz w:val="28"/>
          <w:szCs w:val="28"/>
        </w:rPr>
        <w:t>08.02.07.</w:t>
      </w:r>
      <w:r w:rsidRPr="00C141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Монтаж и эксплуатация внутренних    сантехнических устройств, кондиционирования воздуха и вентиляции</w:t>
      </w:r>
    </w:p>
    <w:p w:rsidR="006F214F" w:rsidRDefault="00C14191">
      <w:r w:rsidRPr="00C14191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Pr="00C14191">
        <w:rPr>
          <w:rFonts w:ascii="Times New Roman" w:hAnsi="Times New Roman" w:cs="Times New Roman"/>
          <w:b/>
          <w:sz w:val="28"/>
          <w:szCs w:val="28"/>
          <w:u w:val="single"/>
        </w:rPr>
        <w:t>до 23.03.2019</w:t>
      </w:r>
      <w:r>
        <w:br/>
      </w:r>
      <w:r w:rsidRPr="00C1419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</w:rPr>
          <w:t>99@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4191">
        <w:t xml:space="preserve"> </w:t>
      </w:r>
    </w:p>
    <w:p w:rsidR="00C14191" w:rsidRPr="00C14191" w:rsidRDefault="00C14191" w:rsidP="001D50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sz w:val="28"/>
          <w:szCs w:val="28"/>
        </w:rPr>
        <w:t>Подготовить конспекты по темам « Основной капитал и его роль в производстве»; «Оборотный капитал».</w:t>
      </w:r>
    </w:p>
    <w:p w:rsidR="00C14191" w:rsidRDefault="00C14191" w:rsidP="001D50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sz w:val="28"/>
          <w:szCs w:val="28"/>
        </w:rPr>
        <w:t>Решить задачи.</w:t>
      </w:r>
    </w:p>
    <w:p w:rsidR="00C14191" w:rsidRPr="00C14191" w:rsidRDefault="00C14191" w:rsidP="001D50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предоставить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методическим рекомендациям</w:t>
      </w:r>
      <w:r w:rsidR="00302FAF">
        <w:rPr>
          <w:rFonts w:ascii="Times New Roman" w:hAnsi="Times New Roman" w:cs="Times New Roman"/>
          <w:sz w:val="28"/>
          <w:szCs w:val="28"/>
        </w:rPr>
        <w:t xml:space="preserve"> по оформлению внеаудиторной самостоятельной работы (методические указания – в конце данного документа + образец) </w:t>
      </w:r>
    </w:p>
    <w:p w:rsidR="00C14191" w:rsidRPr="00C14191" w:rsidRDefault="00C14191" w:rsidP="00C14191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b/>
          <w:bCs/>
          <w:iCs/>
          <w:sz w:val="28"/>
          <w:szCs w:val="28"/>
        </w:rPr>
        <w:t>Задача №1</w:t>
      </w:r>
    </w:p>
    <w:p w:rsidR="00C14191" w:rsidRPr="00C14191" w:rsidRDefault="00C14191" w:rsidP="001D508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sz w:val="28"/>
          <w:szCs w:val="28"/>
        </w:rPr>
        <w:t>Определите среднегодовую стоимость основных средств, используя известные вам способы. Данные для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8"/>
        <w:gridCol w:w="4262"/>
      </w:tblGrid>
      <w:tr w:rsidR="00C14191" w:rsidRPr="00C14191" w:rsidTr="00AA2D54">
        <w:trPr>
          <w:trHeight w:val="205"/>
        </w:trPr>
        <w:tc>
          <w:tcPr>
            <w:tcW w:w="5118" w:type="dxa"/>
          </w:tcPr>
          <w:p w:rsidR="00C14191" w:rsidRPr="00C14191" w:rsidRDefault="00C14191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262" w:type="dxa"/>
          </w:tcPr>
          <w:p w:rsidR="00C14191" w:rsidRPr="00C14191" w:rsidRDefault="00C14191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Значение, тыс. руб.</w:t>
            </w: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</w:tcPr>
          <w:p w:rsidR="00C14191" w:rsidRPr="00C14191" w:rsidRDefault="00C14191" w:rsidP="00AA2D5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Стоимость на начало года</w:t>
            </w:r>
          </w:p>
        </w:tc>
        <w:tc>
          <w:tcPr>
            <w:tcW w:w="4262" w:type="dxa"/>
            <w:vAlign w:val="bottom"/>
          </w:tcPr>
          <w:p w:rsidR="00C14191" w:rsidRPr="00C14191" w:rsidRDefault="00C14191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15 000</w:t>
            </w: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</w:tcPr>
          <w:p w:rsidR="00C14191" w:rsidRPr="00C14191" w:rsidRDefault="00C14191" w:rsidP="00AA2D5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Стоимость введенных основных средств:</w:t>
            </w:r>
          </w:p>
        </w:tc>
        <w:tc>
          <w:tcPr>
            <w:tcW w:w="4262" w:type="dxa"/>
            <w:vAlign w:val="bottom"/>
          </w:tcPr>
          <w:p w:rsidR="00C14191" w:rsidRPr="00C14191" w:rsidRDefault="00C14191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</w:tcPr>
          <w:p w:rsidR="00C14191" w:rsidRPr="00C14191" w:rsidRDefault="00C14191" w:rsidP="00AA2D54">
            <w:pPr>
              <w:spacing w:before="60" w:after="60" w:line="240" w:lineRule="exac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в марте</w:t>
            </w:r>
          </w:p>
        </w:tc>
        <w:tc>
          <w:tcPr>
            <w:tcW w:w="4262" w:type="dxa"/>
            <w:vAlign w:val="bottom"/>
          </w:tcPr>
          <w:p w:rsidR="00C14191" w:rsidRPr="00C14191" w:rsidRDefault="00C14191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</w:tcPr>
          <w:p w:rsidR="00C14191" w:rsidRPr="00C14191" w:rsidRDefault="00C14191" w:rsidP="00AA2D54">
            <w:pPr>
              <w:spacing w:before="60" w:after="60" w:line="240" w:lineRule="exac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в июне</w:t>
            </w:r>
          </w:p>
        </w:tc>
        <w:tc>
          <w:tcPr>
            <w:tcW w:w="4262" w:type="dxa"/>
            <w:vAlign w:val="bottom"/>
          </w:tcPr>
          <w:p w:rsidR="00C14191" w:rsidRPr="00C14191" w:rsidRDefault="00C14191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</w:tcPr>
          <w:p w:rsidR="00C14191" w:rsidRPr="00C14191" w:rsidRDefault="00C14191" w:rsidP="00AA2D54">
            <w:pPr>
              <w:spacing w:before="60" w:after="60" w:line="240" w:lineRule="exac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в августе</w:t>
            </w:r>
          </w:p>
        </w:tc>
        <w:tc>
          <w:tcPr>
            <w:tcW w:w="4262" w:type="dxa"/>
            <w:vAlign w:val="bottom"/>
          </w:tcPr>
          <w:p w:rsidR="00C14191" w:rsidRPr="00C14191" w:rsidRDefault="00C14191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</w:tcPr>
          <w:p w:rsidR="00C14191" w:rsidRPr="00C14191" w:rsidRDefault="00C14191" w:rsidP="00AA2D5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Стоимость выбывших основных средств:</w:t>
            </w:r>
          </w:p>
        </w:tc>
        <w:tc>
          <w:tcPr>
            <w:tcW w:w="4262" w:type="dxa"/>
            <w:vAlign w:val="bottom"/>
          </w:tcPr>
          <w:p w:rsidR="00C14191" w:rsidRPr="00C14191" w:rsidRDefault="00C14191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</w:tcPr>
          <w:p w:rsidR="00C14191" w:rsidRPr="00C14191" w:rsidRDefault="00C14191" w:rsidP="00AA2D54">
            <w:pPr>
              <w:spacing w:before="60" w:after="60" w:line="240" w:lineRule="exac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в феврале</w:t>
            </w:r>
          </w:p>
        </w:tc>
        <w:tc>
          <w:tcPr>
            <w:tcW w:w="4262" w:type="dxa"/>
            <w:vAlign w:val="bottom"/>
          </w:tcPr>
          <w:p w:rsidR="00C14191" w:rsidRPr="00C14191" w:rsidRDefault="00C14191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14191" w:rsidRPr="00C14191" w:rsidTr="00AA2D54">
        <w:trPr>
          <w:trHeight w:val="274"/>
        </w:trPr>
        <w:tc>
          <w:tcPr>
            <w:tcW w:w="5118" w:type="dxa"/>
          </w:tcPr>
          <w:p w:rsidR="00C14191" w:rsidRPr="00C14191" w:rsidRDefault="00C14191" w:rsidP="00AA2D54">
            <w:pPr>
              <w:spacing w:before="60" w:after="60" w:line="240" w:lineRule="exac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в октябре</w:t>
            </w:r>
          </w:p>
        </w:tc>
        <w:tc>
          <w:tcPr>
            <w:tcW w:w="4262" w:type="dxa"/>
            <w:vAlign w:val="bottom"/>
          </w:tcPr>
          <w:p w:rsidR="00C14191" w:rsidRPr="00C14191" w:rsidRDefault="00C14191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C14191" w:rsidRPr="00C14191" w:rsidRDefault="00C14191" w:rsidP="00C14191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4191" w:rsidRPr="00C14191" w:rsidRDefault="00C14191" w:rsidP="00C141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4191">
        <w:rPr>
          <w:rFonts w:ascii="Times New Roman" w:hAnsi="Times New Roman" w:cs="Times New Roman"/>
          <w:b/>
          <w:bCs/>
          <w:iCs/>
          <w:sz w:val="28"/>
          <w:szCs w:val="28"/>
        </w:rPr>
        <w:t>Задача№2</w:t>
      </w:r>
    </w:p>
    <w:p w:rsidR="00C14191" w:rsidRPr="00C14191" w:rsidRDefault="00C14191" w:rsidP="001D508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4191">
        <w:rPr>
          <w:sz w:val="28"/>
          <w:szCs w:val="28"/>
        </w:rPr>
        <w:t xml:space="preserve">Первоначальная стоимость группы объектов на 1 января составляла 160 тыс. руб., срок фактической эксплуатации – 3 года. </w:t>
      </w:r>
    </w:p>
    <w:p w:rsidR="00C14191" w:rsidRPr="00C14191" w:rsidRDefault="00C14191" w:rsidP="001D508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4191">
        <w:rPr>
          <w:sz w:val="28"/>
          <w:szCs w:val="28"/>
        </w:rPr>
        <w:t xml:space="preserve">Рассчитайте остаточную стоимость и коэффициент износа на ту же дату, если амортизация начисляется а) линейным способом; б) способом уменьшаемого остатка (коэффициент ускорения 2); в) способом </w:t>
      </w:r>
      <w:proofErr w:type="gramStart"/>
      <w:r w:rsidRPr="00C14191">
        <w:rPr>
          <w:sz w:val="28"/>
          <w:szCs w:val="28"/>
        </w:rPr>
        <w:t xml:space="preserve">суммы чисел </w:t>
      </w:r>
      <w:r w:rsidRPr="00C14191">
        <w:rPr>
          <w:sz w:val="28"/>
          <w:szCs w:val="28"/>
        </w:rPr>
        <w:lastRenderedPageBreak/>
        <w:t>лет срока полезного использования</w:t>
      </w:r>
      <w:proofErr w:type="gramEnd"/>
      <w:r w:rsidRPr="00C14191">
        <w:rPr>
          <w:sz w:val="28"/>
          <w:szCs w:val="28"/>
        </w:rPr>
        <w:t>. Для данной группы объектов определен срок полезного использования 10 лет.</w:t>
      </w:r>
    </w:p>
    <w:p w:rsidR="00C14191" w:rsidRDefault="00C14191" w:rsidP="001D5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sz w:val="28"/>
          <w:szCs w:val="28"/>
        </w:rPr>
        <w:t>Стоимость основных сре</w:t>
      </w:r>
      <w:proofErr w:type="gramStart"/>
      <w:r w:rsidRPr="00C1419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14191">
        <w:rPr>
          <w:rFonts w:ascii="Times New Roman" w:hAnsi="Times New Roman" w:cs="Times New Roman"/>
          <w:sz w:val="28"/>
          <w:szCs w:val="28"/>
        </w:rPr>
        <w:t>оответствии с классификацией по вещественно-натуральному составу на 1 января составляла:</w:t>
      </w:r>
    </w:p>
    <w:p w:rsidR="00C14191" w:rsidRPr="00C14191" w:rsidRDefault="00C14191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4262"/>
      </w:tblGrid>
      <w:tr w:rsidR="00C14191" w:rsidRPr="00C14191" w:rsidTr="00AA2D54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Группы основных средств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Стоимость, млн. руб.</w:t>
            </w: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Инвентарь производственный и хозяйственный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191" w:rsidRPr="00C14191" w:rsidTr="00AA2D54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191" w:rsidRPr="00C14191" w:rsidRDefault="00C14191" w:rsidP="00C14191">
            <w:pPr>
              <w:spacing w:before="60" w:after="60"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14191" w:rsidRPr="00C14191" w:rsidRDefault="00C14191" w:rsidP="001D5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sz w:val="28"/>
          <w:szCs w:val="28"/>
        </w:rPr>
        <w:t>В феврале текущего года было сдано в эксплуатацию здание цеха стоимостью 5 млн. руб.; в мае закуплено оборудование общей стоимостью 10 млн. руб.; в сентябре списано морально и физически устаревшее оборудование на сумму 3 млн. руб.</w:t>
      </w:r>
    </w:p>
    <w:p w:rsidR="00C14191" w:rsidRDefault="00C14191" w:rsidP="001D5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sz w:val="28"/>
          <w:szCs w:val="28"/>
        </w:rPr>
        <w:t>Определите структуру основных средств на начало и на конец года, долю активной и пассивной частей на начало и конец года, значения коэффициентов выбытия и обновления основных средств</w:t>
      </w: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C14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30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AF">
        <w:rPr>
          <w:rFonts w:ascii="Times New Roman" w:hAnsi="Times New Roman" w:cs="Times New Roman"/>
          <w:b/>
          <w:sz w:val="28"/>
          <w:szCs w:val="28"/>
        </w:rPr>
        <w:t>Методические рекомендации к выполнению внеаудиторной самостоятельной работы</w:t>
      </w:r>
    </w:p>
    <w:p w:rsidR="00302FAF" w:rsidRDefault="00302FAF" w:rsidP="0030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AF" w:rsidRDefault="00302FAF" w:rsidP="001D508D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учебники для составления конспектов по заданным темам (</w:t>
      </w:r>
      <w:r w:rsidRPr="00302FAF">
        <w:rPr>
          <w:rFonts w:ascii="Times New Roman" w:hAnsi="Times New Roman" w:cs="Times New Roman"/>
          <w:sz w:val="28"/>
          <w:szCs w:val="28"/>
          <w:u w:val="single"/>
        </w:rPr>
        <w:t>предложеннные учебные пособия есть в электронном варианте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02FAF" w:rsidRPr="001D508D" w:rsidRDefault="00302FAF" w:rsidP="001D508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 В.Д.Экономика организации (предприятия) : учебник / В.Д. Грибов</w:t>
      </w:r>
      <w:proofErr w:type="gramStart"/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>.П. Грузинов, В.А. Кузьменко. — 10е изд., стер. — М.</w:t>
      </w:r>
      <w:proofErr w:type="gramStart"/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КНОРУС,2016 — 416 с. — (Среднее профессиональное образование).</w:t>
      </w:r>
    </w:p>
    <w:p w:rsidR="00302FAF" w:rsidRPr="001D508D" w:rsidRDefault="00302FAF" w:rsidP="001D508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FAF">
        <w:rPr>
          <w:rFonts w:ascii="Times New Roman" w:hAnsi="Times New Roman" w:cs="Times New Roman"/>
          <w:sz w:val="28"/>
          <w:szCs w:val="28"/>
        </w:rPr>
        <w:t>Мокий, М. С. Экономика организации</w:t>
      </w:r>
      <w:proofErr w:type="gramStart"/>
      <w:r w:rsidRPr="00302F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2FAF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М. С. Мокий, О. В. Азоева, В. С. Ивановский ; под ред. М. С. Мокия. — 2-е изд., перераб. и доп. — М. : Издательство Юрайт, 2015. — 334 с. — Серия : Профессиональное образование.</w:t>
      </w:r>
    </w:p>
    <w:p w:rsidR="00302FAF" w:rsidRPr="001D508D" w:rsidRDefault="00302FAF" w:rsidP="001D508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оформления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 стандарты ГОСТ: шрифт 14пт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межстрочный интервал – 1,5. Отступ абзаца – 1,25.</w:t>
      </w:r>
      <w:r w:rsidRPr="00302F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0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Размеры</w:t>
      </w:r>
      <w:r w:rsidRPr="00302F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полей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ГОСТу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текстовых документах должны отвечать следующим параметрам: верхнее и нижнее — 2 сантиметра, правое — 1 сантиметр, левое — 3 сантиметра.</w:t>
      </w:r>
    </w:p>
    <w:p w:rsidR="001D508D" w:rsidRPr="001D508D" w:rsidRDefault="001D508D" w:rsidP="001D508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выполненной работе должен присутствовать титульный лист.</w:t>
      </w: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Образец см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следующей странице.</w:t>
      </w: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>Министерство образования и науки Самарской области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«САМАРСКИЙ МНОГОПРОФИЛЬНЫЙ КОЛЛЕДЖ им. БАРТЕНЕВА В.В.»</w:t>
      </w: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08.02.07 Монтаж и эксплуатация внутренних сантехнических устройств, кондиционирования воздуха и вентиляции</w:t>
      </w: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8D">
        <w:rPr>
          <w:rFonts w:ascii="Times New Roman" w:hAnsi="Times New Roman" w:cs="Times New Roman"/>
          <w:b/>
          <w:sz w:val="28"/>
          <w:szCs w:val="28"/>
        </w:rPr>
        <w:t xml:space="preserve">ВНЕАУДИТОРНАЯ САМОСТОЯТЕЛЬНАЯ РАБОТА </w:t>
      </w:r>
      <w:r w:rsidRPr="001D508D">
        <w:rPr>
          <w:rFonts w:ascii="Times New Roman" w:hAnsi="Times New Roman" w:cs="Times New Roman"/>
          <w:b/>
          <w:sz w:val="28"/>
          <w:szCs w:val="28"/>
        </w:rPr>
        <w:br/>
        <w:t xml:space="preserve">ПО ДИСЦИПЛИНЕ: ОП10.ЭКОНОМИКА ОРГАНИЗАЦИИ </w:t>
      </w:r>
    </w:p>
    <w:p w:rsidR="001D508D" w:rsidRPr="001D508D" w:rsidRDefault="001D508D" w:rsidP="001D5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Pr="001D50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508D">
        <w:rPr>
          <w:rFonts w:ascii="Times New Roman" w:hAnsi="Times New Roman" w:cs="Times New Roman"/>
          <w:sz w:val="28"/>
          <w:szCs w:val="28"/>
        </w:rPr>
        <w:t>« Основной капитал и его роль в производстве»; «Оборотный капитал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508D" w:rsidRPr="001D508D" w:rsidRDefault="001D508D" w:rsidP="001D50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Выполнил: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студент гр.№124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Самойлов И.М.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08D">
        <w:rPr>
          <w:rFonts w:ascii="Times New Roman" w:hAnsi="Times New Roman" w:cs="Times New Roman"/>
          <w:sz w:val="28"/>
          <w:szCs w:val="28"/>
        </w:rPr>
        <w:t>: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преподаватель Безбородова А.В.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дата: «___» ________2020г.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оценка:_________________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08D">
        <w:rPr>
          <w:rFonts w:ascii="Times New Roman" w:hAnsi="Times New Roman" w:cs="Times New Roman"/>
          <w:bCs/>
          <w:sz w:val="28"/>
          <w:szCs w:val="28"/>
        </w:rPr>
        <w:t>Самара 2020 г.</w:t>
      </w:r>
    </w:p>
    <w:sectPr w:rsidR="001D508D" w:rsidRPr="001D508D" w:rsidSect="005F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960"/>
    <w:multiLevelType w:val="hybridMultilevel"/>
    <w:tmpl w:val="24ECF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616BD"/>
    <w:multiLevelType w:val="hybridMultilevel"/>
    <w:tmpl w:val="ABCE98DA"/>
    <w:lvl w:ilvl="0" w:tplc="C08EA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3C1D00"/>
    <w:multiLevelType w:val="hybridMultilevel"/>
    <w:tmpl w:val="1720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3360C"/>
    <w:multiLevelType w:val="hybridMultilevel"/>
    <w:tmpl w:val="1720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4191"/>
    <w:rsid w:val="001D508D"/>
    <w:rsid w:val="00302FAF"/>
    <w:rsid w:val="00373A75"/>
    <w:rsid w:val="005F08C8"/>
    <w:rsid w:val="00C14191"/>
    <w:rsid w:val="00E2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1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191"/>
    <w:pPr>
      <w:ind w:left="720"/>
      <w:contextualSpacing/>
    </w:pPr>
  </w:style>
  <w:style w:type="paragraph" w:styleId="a5">
    <w:name w:val="Normal (Web)"/>
    <w:basedOn w:val="a"/>
    <w:uiPriority w:val="99"/>
    <w:rsid w:val="00C1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9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2020-03-18T04:47:00Z</dcterms:created>
  <dcterms:modified xsi:type="dcterms:W3CDTF">2020-03-18T05:17:00Z</dcterms:modified>
</cp:coreProperties>
</file>