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21" w:rsidRPr="00362821" w:rsidRDefault="009E4C21">
      <w:pPr>
        <w:pStyle w:val="ConsPlusTitle"/>
        <w:jc w:val="center"/>
      </w:pPr>
      <w:r w:rsidRPr="00362821">
        <w:t>МИНИСТЕРСТВО ОБРАЗОВАНИЯ И НАУКИ РОССИЙСКОЙ ФЕДЕРАЦИИ</w:t>
      </w:r>
    </w:p>
    <w:p w:rsidR="009E4C21" w:rsidRPr="00362821" w:rsidRDefault="009E4C21">
      <w:pPr>
        <w:pStyle w:val="ConsPlusTitle"/>
        <w:jc w:val="center"/>
      </w:pPr>
    </w:p>
    <w:p w:rsidR="009E4C21" w:rsidRPr="00362821" w:rsidRDefault="009E4C21">
      <w:pPr>
        <w:pStyle w:val="ConsPlusTitle"/>
        <w:jc w:val="center"/>
      </w:pPr>
      <w:bookmarkStart w:id="0" w:name="_GoBack"/>
      <w:bookmarkEnd w:id="0"/>
      <w:r w:rsidRPr="00362821">
        <w:t>ПИСЬМО</w:t>
      </w:r>
    </w:p>
    <w:p w:rsidR="009E4C21" w:rsidRPr="00362821" w:rsidRDefault="009E4C21">
      <w:pPr>
        <w:pStyle w:val="ConsPlusTitle"/>
        <w:jc w:val="center"/>
      </w:pPr>
      <w:r w:rsidRPr="00362821">
        <w:t>от 26 марта 2014 г. N 09-567</w:t>
      </w:r>
    </w:p>
    <w:p w:rsidR="009E4C21" w:rsidRPr="00362821" w:rsidRDefault="009E4C21">
      <w:pPr>
        <w:pStyle w:val="ConsPlusTitle"/>
        <w:jc w:val="center"/>
      </w:pPr>
    </w:p>
    <w:p w:rsidR="009E4C21" w:rsidRPr="00362821" w:rsidRDefault="009E4C21">
      <w:pPr>
        <w:pStyle w:val="ConsPlusTitle"/>
        <w:jc w:val="center"/>
      </w:pPr>
      <w:r w:rsidRPr="00362821">
        <w:t>О НАПРАВЛЕНИИ МЕТОДИЧЕСКИХ РЕКОМЕНДАЦИЙ</w:t>
      </w:r>
    </w:p>
    <w:p w:rsidR="009E4C21" w:rsidRPr="00362821" w:rsidRDefault="009E4C21">
      <w:pPr>
        <w:pStyle w:val="ConsPlusTitle"/>
        <w:jc w:val="center"/>
      </w:pPr>
      <w:r w:rsidRPr="00362821">
        <w:t>ПО РАСЧЕТУ РАЗМЕРА ПЛАТЫ ЗА ПРОЖИВАНИЕ В ОБЩЕЖИТИЯХ</w:t>
      </w:r>
    </w:p>
    <w:p w:rsidR="009E4C21" w:rsidRPr="00362821" w:rsidRDefault="009E4C21">
      <w:pPr>
        <w:pStyle w:val="ConsPlusNormal"/>
        <w:ind w:firstLine="540"/>
        <w:jc w:val="both"/>
      </w:pPr>
    </w:p>
    <w:p w:rsidR="009E4C21" w:rsidRPr="00362821" w:rsidRDefault="009E4C21">
      <w:pPr>
        <w:pStyle w:val="ConsPlusNormal"/>
        <w:ind w:firstLine="540"/>
        <w:jc w:val="both"/>
      </w:pPr>
      <w:r w:rsidRPr="00362821">
        <w:t xml:space="preserve">В рамках </w:t>
      </w:r>
      <w:proofErr w:type="gramStart"/>
      <w:r w:rsidRPr="00362821">
        <w:t>выполнения поручения председателя Правительства Российской Федерации Медведева</w:t>
      </w:r>
      <w:proofErr w:type="gramEnd"/>
      <w:r w:rsidRPr="00362821">
        <w:t xml:space="preserve"> Д.А. от 7 декабря 2013 г. N ДМ-П8-8828 </w:t>
      </w:r>
      <w:proofErr w:type="spellStart"/>
      <w:r w:rsidRPr="00362821">
        <w:t>Минобрнауки</w:t>
      </w:r>
      <w:proofErr w:type="spellEnd"/>
      <w:r w:rsidRPr="00362821">
        <w:t xml:space="preserve"> России совместно с заинтересованными федеральными органами исполнительной власти разработало методические рекомендации по расчету размера платы за проживание в общежитиях образовательных организаций (далее - методические рекомендации).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 xml:space="preserve">Учитывая </w:t>
      </w:r>
      <w:proofErr w:type="gramStart"/>
      <w:r w:rsidRPr="00362821">
        <w:t>изложенное</w:t>
      </w:r>
      <w:proofErr w:type="gramEnd"/>
      <w:r w:rsidRPr="00362821">
        <w:t xml:space="preserve">, направляем для использования в работе методические </w:t>
      </w:r>
      <w:hyperlink w:anchor="P28" w:history="1">
        <w:r w:rsidRPr="00362821">
          <w:rPr>
            <w:color w:val="0000FF"/>
          </w:rPr>
          <w:t>рекомендации</w:t>
        </w:r>
      </w:hyperlink>
      <w:r w:rsidRPr="00362821">
        <w:t>, утвержденные первым заместителем министра образования и науки Российской Федерации Н.В. Третьяк 20 марта 2014 г. N НТ-362/09.</w:t>
      </w:r>
    </w:p>
    <w:p w:rsidR="009E4C21" w:rsidRPr="00362821" w:rsidRDefault="009E4C21">
      <w:pPr>
        <w:pStyle w:val="ConsPlusNormal"/>
        <w:ind w:firstLine="540"/>
        <w:jc w:val="both"/>
      </w:pPr>
    </w:p>
    <w:p w:rsidR="009E4C21" w:rsidRPr="00362821" w:rsidRDefault="009E4C21">
      <w:pPr>
        <w:pStyle w:val="ConsPlusNormal"/>
        <w:jc w:val="right"/>
      </w:pPr>
      <w:r w:rsidRPr="00362821">
        <w:t>Заместитель директора</w:t>
      </w:r>
    </w:p>
    <w:p w:rsidR="009E4C21" w:rsidRPr="00362821" w:rsidRDefault="009E4C21">
      <w:pPr>
        <w:pStyle w:val="ConsPlusNormal"/>
        <w:jc w:val="right"/>
      </w:pPr>
      <w:r w:rsidRPr="00362821">
        <w:t>Департамента государственной политики</w:t>
      </w:r>
    </w:p>
    <w:p w:rsidR="009E4C21" w:rsidRPr="00362821" w:rsidRDefault="009E4C21">
      <w:pPr>
        <w:pStyle w:val="ConsPlusNormal"/>
        <w:jc w:val="right"/>
      </w:pPr>
      <w:r w:rsidRPr="00362821">
        <w:t>в сфере воспитания детей и молодежи</w:t>
      </w:r>
    </w:p>
    <w:p w:rsidR="009E4C21" w:rsidRPr="00362821" w:rsidRDefault="009E4C21">
      <w:pPr>
        <w:pStyle w:val="ConsPlusNormal"/>
        <w:jc w:val="right"/>
      </w:pPr>
      <w:r w:rsidRPr="00362821">
        <w:t>С.В.МОЗГЛЯКОВА</w:t>
      </w:r>
    </w:p>
    <w:p w:rsidR="009E4C21" w:rsidRPr="00362821" w:rsidRDefault="009E4C21">
      <w:pPr>
        <w:pStyle w:val="ConsPlusNormal"/>
        <w:ind w:firstLine="540"/>
        <w:jc w:val="both"/>
      </w:pPr>
    </w:p>
    <w:p w:rsidR="009E4C21" w:rsidRPr="00362821" w:rsidRDefault="009E4C21">
      <w:pPr>
        <w:pStyle w:val="ConsPlusNormal"/>
        <w:ind w:firstLine="540"/>
        <w:jc w:val="both"/>
      </w:pPr>
    </w:p>
    <w:p w:rsidR="009E4C21" w:rsidRPr="00362821" w:rsidRDefault="009E4C21">
      <w:pPr>
        <w:pStyle w:val="ConsPlusNormal"/>
        <w:ind w:firstLine="540"/>
        <w:jc w:val="both"/>
      </w:pPr>
    </w:p>
    <w:p w:rsidR="009E4C21" w:rsidRPr="00362821" w:rsidRDefault="009E4C21">
      <w:pPr>
        <w:pStyle w:val="ConsPlusNormal"/>
        <w:ind w:firstLine="540"/>
        <w:jc w:val="both"/>
      </w:pPr>
    </w:p>
    <w:p w:rsidR="009E4C21" w:rsidRPr="00362821" w:rsidRDefault="009E4C21">
      <w:pPr>
        <w:pStyle w:val="ConsPlusNormal"/>
        <w:ind w:firstLine="540"/>
        <w:jc w:val="both"/>
      </w:pPr>
    </w:p>
    <w:p w:rsidR="009E4C21" w:rsidRPr="00362821" w:rsidRDefault="009E4C21">
      <w:pPr>
        <w:pStyle w:val="ConsPlusNormal"/>
        <w:jc w:val="right"/>
      </w:pPr>
      <w:r w:rsidRPr="00362821">
        <w:t>Утверждаю</w:t>
      </w:r>
    </w:p>
    <w:p w:rsidR="009E4C21" w:rsidRPr="00362821" w:rsidRDefault="009E4C21">
      <w:pPr>
        <w:pStyle w:val="ConsPlusNormal"/>
        <w:jc w:val="right"/>
      </w:pPr>
      <w:r w:rsidRPr="00362821">
        <w:t>первый заместитель министра</w:t>
      </w:r>
    </w:p>
    <w:p w:rsidR="009E4C21" w:rsidRPr="00362821" w:rsidRDefault="009E4C21">
      <w:pPr>
        <w:pStyle w:val="ConsPlusNormal"/>
        <w:jc w:val="right"/>
      </w:pPr>
      <w:r w:rsidRPr="00362821">
        <w:t>образования и науки</w:t>
      </w:r>
    </w:p>
    <w:p w:rsidR="009E4C21" w:rsidRPr="00362821" w:rsidRDefault="009E4C21">
      <w:pPr>
        <w:pStyle w:val="ConsPlusNormal"/>
        <w:jc w:val="right"/>
      </w:pPr>
      <w:r w:rsidRPr="00362821">
        <w:t>Российской Федерации</w:t>
      </w:r>
    </w:p>
    <w:p w:rsidR="009E4C21" w:rsidRPr="00362821" w:rsidRDefault="009E4C21">
      <w:pPr>
        <w:pStyle w:val="ConsPlusNormal"/>
        <w:jc w:val="right"/>
      </w:pPr>
      <w:r w:rsidRPr="00362821">
        <w:t>Н.В.ТРЕТЬЯК</w:t>
      </w:r>
    </w:p>
    <w:p w:rsidR="009E4C21" w:rsidRPr="00362821" w:rsidRDefault="009E4C21">
      <w:pPr>
        <w:pStyle w:val="ConsPlusNormal"/>
        <w:jc w:val="right"/>
      </w:pPr>
      <w:r w:rsidRPr="00362821">
        <w:t>20 марта 2014 г. N НТ-362/09</w:t>
      </w:r>
    </w:p>
    <w:p w:rsidR="009E4C21" w:rsidRPr="00362821" w:rsidRDefault="009E4C21">
      <w:pPr>
        <w:pStyle w:val="ConsPlusNormal"/>
        <w:ind w:firstLine="540"/>
        <w:jc w:val="both"/>
      </w:pPr>
    </w:p>
    <w:p w:rsidR="009E4C21" w:rsidRPr="00362821" w:rsidRDefault="009E4C21">
      <w:pPr>
        <w:pStyle w:val="ConsPlusTitle"/>
        <w:jc w:val="center"/>
      </w:pPr>
      <w:bookmarkStart w:id="1" w:name="P28"/>
      <w:bookmarkEnd w:id="1"/>
      <w:r w:rsidRPr="00362821">
        <w:t>МЕТОДИЧЕСКИЕ РЕКОМЕНДАЦИИ</w:t>
      </w:r>
    </w:p>
    <w:p w:rsidR="009E4C21" w:rsidRPr="00362821" w:rsidRDefault="009E4C21">
      <w:pPr>
        <w:pStyle w:val="ConsPlusTitle"/>
        <w:jc w:val="center"/>
      </w:pPr>
      <w:r w:rsidRPr="00362821">
        <w:t>ПО РАСЧЕТУ РАЗМЕРА ПЛАТЫ ЗА ПРОЖИВАНИЕ В ОБЩЕЖИТИЯХ</w:t>
      </w:r>
    </w:p>
    <w:p w:rsidR="009E4C21" w:rsidRPr="00362821" w:rsidRDefault="009E4C21">
      <w:pPr>
        <w:pStyle w:val="ConsPlusTitle"/>
        <w:jc w:val="center"/>
      </w:pPr>
      <w:r w:rsidRPr="00362821">
        <w:t>ОБРАЗОВАТЕЛЬНЫХ ОРГАНИЗАЦИЙ</w:t>
      </w:r>
    </w:p>
    <w:p w:rsidR="009E4C21" w:rsidRPr="00362821" w:rsidRDefault="009E4C21">
      <w:pPr>
        <w:pStyle w:val="ConsPlusNormal"/>
        <w:jc w:val="center"/>
      </w:pPr>
    </w:p>
    <w:p w:rsidR="009E4C21" w:rsidRPr="00362821" w:rsidRDefault="009E4C21">
      <w:pPr>
        <w:pStyle w:val="ConsPlusNormal"/>
        <w:ind w:firstLine="540"/>
        <w:jc w:val="both"/>
      </w:pPr>
      <w:r w:rsidRPr="00362821">
        <w:t>Настоящие методические рекомендации разработаны в целях выработки единого подхода при установлении размера платы за пользование жилым помещением и коммунальные услуги в общежитиях образовательных организаций (далее соответственно - жилое помещение, плата за проживание в общежитии).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В соответствии со статьей 39 Федерального закона от 29 декабря 2012 г. N 273-ФЗ "Об образовании в Российской Федерации" (далее - Закон об образовании) организации, осуществляющие образовательную деятельность, устанавливают в порядке, предусмотренном законодательством Российской Федерации, размер платы за проживание в общежитии.</w:t>
      </w:r>
    </w:p>
    <w:p w:rsidR="009E4C21" w:rsidRPr="00362821" w:rsidRDefault="009E4C21">
      <w:pPr>
        <w:pStyle w:val="ConsPlusNormal"/>
        <w:ind w:firstLine="540"/>
        <w:jc w:val="both"/>
      </w:pPr>
      <w:proofErr w:type="gramStart"/>
      <w:r w:rsidRPr="00362821">
        <w:t>Плата за пользование жилым помещением может быть установлена образовательной организацией в размере платы за пользование жилым помещением для нанимателей жилых помещений по договорам найма жилых помещений государственного или муниципального жилищного фонда, установленном органами местного самоуправления (в субъектах Российской Федерации - городах федерального значения Москве и Санкт-Петербурге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</w:t>
      </w:r>
      <w:proofErr w:type="gramEnd"/>
      <w:r w:rsidRPr="00362821">
        <w:t>, что данные полномочия осуществляются органами местного самоуправления внутригородских муниципальных образований).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 xml:space="preserve">Размер платы за пользование жилым помещением определяется исходя из занимаемой </w:t>
      </w:r>
      <w:r w:rsidRPr="00362821">
        <w:lastRenderedPageBreak/>
        <w:t>площади жилого помещения с учетом существующих нормативов обеспеченности жилыми помещениями в общежитиях из расчета не менее шести квадратных метров жилой площади на одного человека.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Порядок определения размера платы за пользование жилым помещением устанавливается образовательной организацией самостоятельно.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Плата за коммунальные услуги включает в себя плату за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</w:t>
      </w:r>
      <w:hyperlink r:id="rId5" w:history="1">
        <w:r w:rsidRPr="00362821">
          <w:rPr>
            <w:color w:val="0000FF"/>
          </w:rPr>
          <w:t>порядке</w:t>
        </w:r>
      </w:hyperlink>
      <w:r w:rsidRPr="00362821">
        <w:t>, установленном Правительством Российской Федерации.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Размер платы за коммунальные услуги рассчитывается по тарифам, установленным органами государственной власти субъектов Российской Федерации.</w:t>
      </w:r>
    </w:p>
    <w:p w:rsidR="009E4C21" w:rsidRPr="00362821" w:rsidRDefault="009E4C21">
      <w:pPr>
        <w:pStyle w:val="ConsPlusNormal"/>
        <w:ind w:firstLine="540"/>
        <w:jc w:val="both"/>
      </w:pPr>
      <w:proofErr w:type="gramStart"/>
      <w:r w:rsidRPr="00362821">
        <w:t xml:space="preserve">Расчет размера платы за коммунальные услуги производится в соответствии с </w:t>
      </w:r>
      <w:hyperlink r:id="rId6" w:history="1">
        <w:r w:rsidRPr="00362821">
          <w:rPr>
            <w:color w:val="0000FF"/>
          </w:rPr>
          <w:t>пунктами 51</w:t>
        </w:r>
      </w:hyperlink>
      <w:r w:rsidRPr="00362821">
        <w:t xml:space="preserve"> и </w:t>
      </w:r>
      <w:hyperlink r:id="rId7" w:history="1">
        <w:r w:rsidRPr="00362821">
          <w:rPr>
            <w:color w:val="0000FF"/>
          </w:rPr>
          <w:t>52</w:t>
        </w:r>
      </w:hyperlink>
      <w:r w:rsidRPr="00362821">
        <w:t xml:space="preserve">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  <w:proofErr w:type="gramEnd"/>
    </w:p>
    <w:p w:rsidR="009E4C21" w:rsidRPr="00362821" w:rsidRDefault="009E4C21">
      <w:pPr>
        <w:pStyle w:val="ConsPlusNormal"/>
        <w:ind w:firstLine="540"/>
        <w:jc w:val="both"/>
      </w:pPr>
      <w:r w:rsidRPr="00362821">
        <w:t xml:space="preserve">В случае отсутствия в жилом помещении индивидуальных приборов учета из общего объема потребленных коммунальных услуг, определяемых по показаниям коллективного (общедомового) прибора учета коммунальных услуг, вычитаются услуги, потребляемые службами образовательной организации, расположенными в здании общежития, и арендаторами. Из общего объема потребленной коммунальной услуги по электроснабжению вычитается объем потребленной электроэнергии за пользование в жилых комнатах личными энергоемкими </w:t>
      </w:r>
      <w:proofErr w:type="spellStart"/>
      <w:r w:rsidRPr="00362821">
        <w:t>электропотребляющими</w:t>
      </w:r>
      <w:proofErr w:type="spellEnd"/>
      <w:r w:rsidRPr="00362821">
        <w:t xml:space="preserve"> приборами и аппаратурой. </w:t>
      </w:r>
      <w:proofErr w:type="gramStart"/>
      <w:r w:rsidRPr="00362821">
        <w:t>Обучающиеся</w:t>
      </w:r>
      <w:proofErr w:type="gramEnd"/>
      <w:r w:rsidRPr="00362821">
        <w:t xml:space="preserve"> дополнительно оплачивают пользование данными </w:t>
      </w:r>
      <w:proofErr w:type="spellStart"/>
      <w:r w:rsidRPr="00362821">
        <w:t>электропотребляющими</w:t>
      </w:r>
      <w:proofErr w:type="spellEnd"/>
      <w:r w:rsidRPr="00362821">
        <w:t xml:space="preserve"> приборами и аппаратурой.</w:t>
      </w:r>
    </w:p>
    <w:p w:rsidR="009E4C21" w:rsidRPr="00362821" w:rsidRDefault="009E4C21">
      <w:pPr>
        <w:pStyle w:val="ConsPlusNormal"/>
        <w:ind w:firstLine="540"/>
        <w:jc w:val="both"/>
      </w:pPr>
      <w:proofErr w:type="gramStart"/>
      <w:r w:rsidRPr="00362821">
        <w:t>При определении размера платы за коммунальные услуги для обучающихся за счет средств субсидии на финансовое обеспечение</w:t>
      </w:r>
      <w:proofErr w:type="gramEnd"/>
      <w:r w:rsidRPr="00362821">
        <w:t xml:space="preserve"> выполнения государственного задания рекомендуется установить коэффициент 0,5, учитывающий получаемую образовательной организацией субсидию на финансовое обеспечение выполнения государственного задания.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Размер платы за проживание в общежитии принимается с учетом мнения советов обучающихся и представительных органов обучающихся в организации, осуществляющей образовательную деятельность (при их наличии), утверждается локальным нормативным актом и не может быть больше значений, рассчитываемых по формуле, указанной в настоящих методических рекомендациях. Образовательная организация обязана по запросу советов обучающихся и представительных органов обучающихся предоставлять всю необходимую информацию по расчету платы за проживание в общежитии, включая показания индивидуальных или домовых приборов учета.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Размер платы за проживание в общежитии рассчитывается следующим образом:</w:t>
      </w:r>
    </w:p>
    <w:p w:rsidR="009E4C21" w:rsidRPr="00362821" w:rsidRDefault="009E4C21">
      <w:pPr>
        <w:pStyle w:val="ConsPlusNormal"/>
        <w:ind w:firstLine="540"/>
        <w:jc w:val="both"/>
      </w:pPr>
    </w:p>
    <w:p w:rsidR="009E4C21" w:rsidRPr="00362821" w:rsidRDefault="00362821">
      <w:pPr>
        <w:pStyle w:val="ConsPlusNormal"/>
        <w:jc w:val="center"/>
      </w:pPr>
      <w:r w:rsidRPr="00362821">
        <w:rPr>
          <w:position w:val="-12"/>
        </w:rPr>
        <w:pict>
          <v:shape id="_x0000_i1025" style="width:111.4pt;height:19.7pt" coordsize="" o:spt="100" adj="0,,0" path="" filled="f" stroked="f">
            <v:stroke joinstyle="miter"/>
            <v:imagedata r:id="rId8" o:title="base_1_163321_5"/>
            <v:formulas/>
            <v:path o:connecttype="segments"/>
          </v:shape>
        </w:pict>
      </w:r>
      <w:r w:rsidR="009E4C21" w:rsidRPr="00362821">
        <w:t>,</w:t>
      </w:r>
    </w:p>
    <w:p w:rsidR="009E4C21" w:rsidRPr="00362821" w:rsidRDefault="009E4C21">
      <w:pPr>
        <w:pStyle w:val="ConsPlusNormal"/>
        <w:ind w:firstLine="540"/>
        <w:jc w:val="both"/>
      </w:pPr>
    </w:p>
    <w:p w:rsidR="009E4C21" w:rsidRPr="00362821" w:rsidRDefault="009E4C21">
      <w:pPr>
        <w:pStyle w:val="ConsPlusNormal"/>
        <w:ind w:firstLine="540"/>
        <w:jc w:val="both"/>
      </w:pPr>
      <w:r w:rsidRPr="00362821">
        <w:t>где:</w:t>
      </w:r>
    </w:p>
    <w:p w:rsidR="009E4C21" w:rsidRPr="00362821" w:rsidRDefault="00362821">
      <w:pPr>
        <w:pStyle w:val="ConsPlusNormal"/>
        <w:ind w:firstLine="540"/>
        <w:jc w:val="both"/>
      </w:pPr>
      <w:r w:rsidRPr="00362821">
        <w:rPr>
          <w:position w:val="-12"/>
        </w:rPr>
        <w:pict>
          <v:shape id="_x0000_i1026" style="width:26.5pt;height:19.7pt" coordsize="" o:spt="100" adj="0,,0" path="" filled="f" stroked="f">
            <v:stroke joinstyle="miter"/>
            <v:imagedata r:id="rId9" o:title="base_1_163321_6"/>
            <v:formulas/>
            <v:path o:connecttype="segments"/>
          </v:shape>
        </w:pict>
      </w:r>
      <w:r w:rsidR="009E4C21" w:rsidRPr="00362821">
        <w:t xml:space="preserve"> - размер платы за проживание в общежитии;</w:t>
      </w:r>
    </w:p>
    <w:p w:rsidR="009E4C21" w:rsidRPr="00362821" w:rsidRDefault="00362821">
      <w:pPr>
        <w:pStyle w:val="ConsPlusNormal"/>
        <w:ind w:firstLine="540"/>
        <w:jc w:val="both"/>
      </w:pPr>
      <w:r w:rsidRPr="00362821">
        <w:rPr>
          <w:position w:val="-12"/>
        </w:rPr>
        <w:pict>
          <v:shape id="_x0000_i1027" style="width:15.6pt;height:19.7pt" coordsize="" o:spt="100" adj="0,,0" path="" filled="f" stroked="f">
            <v:stroke joinstyle="miter"/>
            <v:imagedata r:id="rId10" o:title="base_1_163321_7"/>
            <v:formulas/>
            <v:path o:connecttype="segments"/>
          </v:shape>
        </w:pict>
      </w:r>
      <w:r w:rsidR="009E4C21" w:rsidRPr="00362821">
        <w:t xml:space="preserve"> - ежемесячная плата за пользование жилым помещением в общежитии;</w:t>
      </w:r>
    </w:p>
    <w:p w:rsidR="009E4C21" w:rsidRPr="00362821" w:rsidRDefault="00362821">
      <w:pPr>
        <w:pStyle w:val="ConsPlusNormal"/>
        <w:ind w:firstLine="540"/>
        <w:jc w:val="both"/>
      </w:pPr>
      <w:r w:rsidRPr="00362821">
        <w:rPr>
          <w:position w:val="-12"/>
        </w:rPr>
        <w:pict>
          <v:shape id="_x0000_i1028" style="width:15.6pt;height:19.7pt" coordsize="" o:spt="100" adj="0,,0" path="" filled="f" stroked="f">
            <v:stroke joinstyle="miter"/>
            <v:imagedata r:id="rId11" o:title="base_1_163321_8"/>
            <v:formulas/>
            <v:path o:connecttype="segments"/>
          </v:shape>
        </w:pict>
      </w:r>
      <w:r w:rsidR="009E4C21" w:rsidRPr="00362821">
        <w:t xml:space="preserve"> - размер платы за коммунальные услуги;</w:t>
      </w:r>
    </w:p>
    <w:p w:rsidR="009E4C21" w:rsidRPr="00362821" w:rsidRDefault="00362821">
      <w:pPr>
        <w:pStyle w:val="ConsPlusNormal"/>
        <w:ind w:firstLine="540"/>
        <w:jc w:val="both"/>
      </w:pPr>
      <w:r w:rsidRPr="00362821">
        <w:rPr>
          <w:position w:val="-12"/>
        </w:rPr>
        <w:pict>
          <v:shape id="_x0000_i1029" style="width:17pt;height:19.7pt" coordsize="" o:spt="100" adj="0,,0" path="" filled="f" stroked="f">
            <v:stroke joinstyle="miter"/>
            <v:imagedata r:id="rId12" o:title="base_1_163321_9"/>
            <v:formulas/>
            <v:path o:connecttype="segments"/>
          </v:shape>
        </w:pict>
      </w:r>
      <w:r w:rsidR="009E4C21" w:rsidRPr="00362821">
        <w:t xml:space="preserve"> - коэффициент, учитывающий получаемую образовательной организацией субсидию на финансовое обеспечение выполнения государственного задания.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 xml:space="preserve">Не взимается плата за проживание в общежитии с категорий обучающихся, указанных в </w:t>
      </w:r>
      <w:r w:rsidRPr="00362821">
        <w:lastRenderedPageBreak/>
        <w:t xml:space="preserve">части 4 </w:t>
      </w:r>
      <w:hyperlink r:id="rId13" w:history="1">
        <w:r w:rsidRPr="00362821">
          <w:rPr>
            <w:color w:val="0000FF"/>
          </w:rPr>
          <w:t>статьи 39</w:t>
        </w:r>
      </w:hyperlink>
      <w:r w:rsidRPr="00362821">
        <w:t xml:space="preserve"> и </w:t>
      </w:r>
      <w:hyperlink r:id="rId14" w:history="1">
        <w:r w:rsidRPr="00362821">
          <w:rPr>
            <w:color w:val="0000FF"/>
          </w:rPr>
          <w:t>части 5 статьи 36</w:t>
        </w:r>
      </w:hyperlink>
      <w:r w:rsidRPr="00362821">
        <w:t xml:space="preserve"> Закона об образовании.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 xml:space="preserve">В соответствии с частью 3 </w:t>
      </w:r>
      <w:hyperlink r:id="rId15" w:history="1">
        <w:r w:rsidRPr="00362821">
          <w:rPr>
            <w:color w:val="0000FF"/>
          </w:rPr>
          <w:t>статьи 39</w:t>
        </w:r>
      </w:hyperlink>
      <w:r w:rsidRPr="00362821">
        <w:t xml:space="preserve"> Закона об образовании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</w:t>
      </w:r>
      <w:proofErr w:type="gramStart"/>
      <w:r w:rsidRPr="00362821">
        <w:t>категорий</w:t>
      </w:r>
      <w:proofErr w:type="gramEnd"/>
      <w:r w:rsidRPr="00362821">
        <w:t xml:space="preserve"> обучающихся в определяемых ею случаях и порядке.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В общежитии обучающимся исключительно по их желанию за плату могут оказываться дополнительные бытовые услуги. Порядок оказания данных услуг и их оплата регулируются отдельным соглашением между образовательной организацией и обучающимся. Обучающиеся, проживающие в общежитии, вправе отказаться от предоставления дополнительных бытовых услуг в случае, если они в них не нуждаются, или по иным причинам. Размер платы за дополнительные бытовые услуги принимается с учетом мнения советов обучающихся и представительных органов обучающихся в организации, осуществляющей образовательную деятельность (при их наличии).</w:t>
      </w:r>
    </w:p>
    <w:p w:rsidR="009E4C21" w:rsidRPr="00362821" w:rsidRDefault="009E4C21">
      <w:pPr>
        <w:pStyle w:val="ConsPlusNormal"/>
        <w:ind w:firstLine="540"/>
        <w:jc w:val="both"/>
      </w:pPr>
      <w:proofErr w:type="gramStart"/>
      <w:r w:rsidRPr="00362821">
        <w:t>В плату за проживание в общежитии и дополнительные бытовые услуги не должны включаться расходы, связанные с оплатой труда административно-управленческого, обслуживающего и иного персонала (в том числе налоги, страховые взносы и другие выплаты), расходы, связанные с обеспечением безопасности проживания, в том числе с проведением антитеррористических мероприятий (услуги по охране общежития, в том числе организации пропускного режима, установке охранной сигнализации в жилых</w:t>
      </w:r>
      <w:proofErr w:type="gramEnd"/>
      <w:r w:rsidRPr="00362821">
        <w:t xml:space="preserve"> </w:t>
      </w:r>
      <w:proofErr w:type="gramStart"/>
      <w:r w:rsidRPr="00362821">
        <w:t>комнатах</w:t>
      </w:r>
      <w:proofErr w:type="gramEnd"/>
      <w:r w:rsidRPr="00362821">
        <w:t>, организации видеонаблюдения и т.д.) и противопожарной безопасности.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 xml:space="preserve">Также в плату за проживание в общежитии и дополнительные бытовые услуги не должны включатся затраты на содержание и ремонт жилых помещений, к которым, в частности, относятся затраты </w:t>
      </w:r>
      <w:proofErr w:type="gramStart"/>
      <w:r w:rsidRPr="00362821">
        <w:t>на</w:t>
      </w:r>
      <w:proofErr w:type="gramEnd"/>
      <w:r w:rsidRPr="00362821">
        <w:t>: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-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-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- уборку и санитарно-гигиеническую очистку помещений общего пользования;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- сбор и вывоз твердых и жидких бытовых отходов;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 xml:space="preserve">- соблюдение мер пожарной безопасности в соответствии с </w:t>
      </w:r>
      <w:hyperlink r:id="rId16" w:history="1">
        <w:r w:rsidRPr="00362821">
          <w:rPr>
            <w:color w:val="0000FF"/>
          </w:rPr>
          <w:t>законодательством</w:t>
        </w:r>
      </w:hyperlink>
      <w:r w:rsidRPr="00362821">
        <w:t xml:space="preserve"> Российской Федерации о пожарной безопасности;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- проведение обязательных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>-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9E4C21" w:rsidRPr="00362821" w:rsidRDefault="009E4C21">
      <w:pPr>
        <w:pStyle w:val="ConsPlusNormal"/>
        <w:ind w:firstLine="540"/>
        <w:jc w:val="both"/>
      </w:pPr>
      <w:r w:rsidRPr="00362821">
        <w:t xml:space="preserve">Образовательная организация не может вводить обязательные для </w:t>
      </w:r>
      <w:proofErr w:type="gramStart"/>
      <w:r w:rsidRPr="00362821">
        <w:t>обучающихся</w:t>
      </w:r>
      <w:proofErr w:type="gramEnd"/>
      <w:r w:rsidRPr="00362821">
        <w:t>, проживающих в общежитии, услуги, а также на платной основе предоставлять доступ в помещения общего пользования.</w:t>
      </w:r>
    </w:p>
    <w:p w:rsidR="009E4C21" w:rsidRDefault="009E4C21">
      <w:pPr>
        <w:pStyle w:val="ConsPlusNormal"/>
        <w:ind w:firstLine="540"/>
        <w:jc w:val="both"/>
      </w:pPr>
      <w:proofErr w:type="gramStart"/>
      <w:r w:rsidRPr="00362821">
        <w:t xml:space="preserve">Образовательная организация в соответствии с </w:t>
      </w:r>
      <w:hyperlink r:id="rId17" w:history="1">
        <w:r w:rsidRPr="00362821">
          <w:rPr>
            <w:color w:val="0000FF"/>
          </w:rPr>
          <w:t>подпунктом "о" пункта 1 части 2 статьи 29</w:t>
        </w:r>
      </w:hyperlink>
      <w:r w:rsidRPr="00362821">
        <w:t xml:space="preserve"> Закона об образовании и </w:t>
      </w:r>
      <w:hyperlink r:id="rId18" w:history="1">
        <w:r w:rsidRPr="00362821">
          <w:rPr>
            <w:color w:val="0000FF"/>
          </w:rPr>
          <w:t>абзацем 41 подпункта "а" пункта 3</w:t>
        </w:r>
      </w:hyperlink>
      <w:r w:rsidRPr="00362821">
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582, размещает на своем официальном сайте информацию об условиях</w:t>
      </w:r>
      <w:proofErr w:type="gramEnd"/>
      <w:r w:rsidRPr="00362821">
        <w:t xml:space="preserve">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 и обоснованного расчета стоимости платы за коммунальные и дополнительные бытовые услуги.</w:t>
      </w:r>
    </w:p>
    <w:p w:rsidR="009E4C21" w:rsidRDefault="009E4C21">
      <w:pPr>
        <w:pStyle w:val="ConsPlusNormal"/>
        <w:ind w:firstLine="540"/>
        <w:jc w:val="both"/>
      </w:pPr>
    </w:p>
    <w:p w:rsidR="009E4C21" w:rsidRDefault="009E4C21">
      <w:pPr>
        <w:pStyle w:val="ConsPlusNormal"/>
        <w:ind w:firstLine="540"/>
        <w:jc w:val="both"/>
      </w:pPr>
    </w:p>
    <w:p w:rsidR="009E4C21" w:rsidRDefault="009E4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73E" w:rsidRDefault="0057273E"/>
    <w:sectPr w:rsidR="0057273E" w:rsidSect="003628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21"/>
    <w:rsid w:val="000E7642"/>
    <w:rsid w:val="00103870"/>
    <w:rsid w:val="001939B4"/>
    <w:rsid w:val="00362821"/>
    <w:rsid w:val="0057273E"/>
    <w:rsid w:val="009B334D"/>
    <w:rsid w:val="009E4C21"/>
    <w:rsid w:val="009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A84035C48E583CE0B6F7B74A6BBBE398D319F9D0D7E5A26CD8ECA55992A911BD65172C6OEHBG" TargetMode="External"/><Relationship Id="rId18" Type="http://schemas.openxmlformats.org/officeDocument/2006/relationships/hyperlink" Target="consultantplus://offline/ref=DA84035C48E583CE0B6F7B74A6BBBE398E39999B01795A26CD8ECA55992A911BD65172C4EC2DD163O4H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84035C48E583CE0B6F7B74A6BBBE398D319E9908755A26CD8ECA55992A911BD65172C4EC2DD36EO4H8G" TargetMode="Externa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DA84035C48E583CE0B6F7B74A6BBBE398D319F9D0D7E5A26CD8ECA55992A911BD65172C4EC2DD564O4H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84035C48E583CE0B6F7B74A6BBBE398D319E9D0B785A26CD8ECA5599O2H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4035C48E583CE0B6F7B74A6BBBE398D319E9908755A26CD8ECA55992A911BD65172C4EC2DD36EO4HFG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DA84035C48E583CE0B6F7B74A6BBBE398D319E980D7E5A26CD8ECA55992A911BD65172OCH7G" TargetMode="External"/><Relationship Id="rId15" Type="http://schemas.openxmlformats.org/officeDocument/2006/relationships/hyperlink" Target="consultantplus://offline/ref=DA84035C48E583CE0B6F7B74A6BBBE398D319F9D0D7E5A26CD8ECA55992A911BD65172C6OEHBG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DA84035C48E583CE0B6F7B74A6BBBE398D319F9D0D7E5A26CD8ECA55992A911BD65172C4EC2DD465O4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Галина</dc:creator>
  <cp:lastModifiedBy>Петрова Галина</cp:lastModifiedBy>
  <cp:revision>2</cp:revision>
  <dcterms:created xsi:type="dcterms:W3CDTF">2017-03-23T10:10:00Z</dcterms:created>
  <dcterms:modified xsi:type="dcterms:W3CDTF">2017-03-23T10:10:00Z</dcterms:modified>
</cp:coreProperties>
</file>